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9" w:rsidRDefault="009D1A69" w:rsidP="009D1A69">
      <w:r w:rsidRPr="009D1A69">
        <w:rPr>
          <w:noProof/>
          <w:lang w:eastAsia="fr-BE"/>
        </w:rPr>
        <w:drawing>
          <wp:inline distT="0" distB="0" distL="0" distR="0">
            <wp:extent cx="3000375" cy="1841184"/>
            <wp:effectExtent l="19050" t="0" r="9525" b="0"/>
            <wp:docPr id="2" name="Image 1" descr="C:\Users\Senat\Documents\ID 2015\LogoID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at\Documents\ID 2015\LogoID_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9" w:rsidRDefault="009D1A69" w:rsidP="009D1A69"/>
    <w:p w:rsidR="009D1A69" w:rsidRDefault="009D1A69" w:rsidP="009D1A69"/>
    <w:p w:rsidR="009D1A69" w:rsidRPr="009D1A69" w:rsidRDefault="007F4AE3" w:rsidP="000A3910">
      <w:pPr>
        <w:jc w:val="both"/>
        <w:rPr>
          <w:b/>
          <w:sz w:val="24"/>
          <w:u w:val="single"/>
        </w:rPr>
        <w:sectPr w:rsidR="009D1A69" w:rsidRPr="009D1A69" w:rsidSect="009D1A6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D1A69">
        <w:rPr>
          <w:b/>
          <w:sz w:val="28"/>
          <w:u w:val="single"/>
        </w:rPr>
        <w:t>Co</w:t>
      </w:r>
      <w:r w:rsidR="009D1A69" w:rsidRPr="009D1A69">
        <w:rPr>
          <w:b/>
          <w:sz w:val="28"/>
          <w:u w:val="single"/>
        </w:rPr>
        <w:t>mmuniqué</w:t>
      </w:r>
      <w:r w:rsidRPr="009D1A69">
        <w:rPr>
          <w:b/>
          <w:sz w:val="28"/>
          <w:u w:val="single"/>
        </w:rPr>
        <w:t xml:space="preserve"> d’ID 2015 </w:t>
      </w:r>
      <w:r w:rsidRPr="009D1A69">
        <w:rPr>
          <w:b/>
          <w:sz w:val="24"/>
          <w:u w:val="single"/>
        </w:rPr>
        <w:t>relatif aux derniers développements de l’actual</w:t>
      </w:r>
      <w:r w:rsidR="00504759">
        <w:rPr>
          <w:b/>
          <w:sz w:val="24"/>
          <w:u w:val="single"/>
        </w:rPr>
        <w:t>ité nationale et ouest-africain</w:t>
      </w:r>
      <w:r w:rsidR="0082526E">
        <w:rPr>
          <w:b/>
          <w:sz w:val="24"/>
          <w:u w:val="single"/>
        </w:rPr>
        <w:t>e</w:t>
      </w:r>
    </w:p>
    <w:p w:rsidR="007F4AE3" w:rsidRDefault="007F4AE3" w:rsidP="000A3910">
      <w:pPr>
        <w:jc w:val="both"/>
      </w:pPr>
    </w:p>
    <w:p w:rsidR="007F4AE3" w:rsidRDefault="007F4AE3" w:rsidP="00DD0EF3">
      <w:pPr>
        <w:ind w:firstLine="708"/>
        <w:jc w:val="both"/>
      </w:pPr>
      <w:r>
        <w:t xml:space="preserve">Au lendemain de son lancement officiel Liège en Belgique le 25 octobre 2014, sanctionné par </w:t>
      </w:r>
      <w:r w:rsidR="00B6317D">
        <w:t>la</w:t>
      </w:r>
      <w:r>
        <w:t xml:space="preserve"> déclaration dénommée « </w:t>
      </w:r>
      <w:r w:rsidR="00B6317D">
        <w:t>L’</w:t>
      </w:r>
      <w:r>
        <w:t>Appel de Liège », L’ID 2015 entre dans sa phase active</w:t>
      </w:r>
      <w:r w:rsidR="00356C49">
        <w:t xml:space="preserve"> suivant la mission à lui confiée par les parties prenantes</w:t>
      </w:r>
      <w:r>
        <w:t xml:space="preserve">. Se voulant un acteur </w:t>
      </w:r>
      <w:r w:rsidR="00356C49">
        <w:t>et non un observateur béat de la lutte sociopolitique togolaise, ID 2015 entend participer aux débats nationaux par de</w:t>
      </w:r>
      <w:r w:rsidR="007247BA">
        <w:t>s</w:t>
      </w:r>
      <w:r w:rsidR="00356C49">
        <w:t xml:space="preserve"> contributions diverses</w:t>
      </w:r>
      <w:r w:rsidR="007247BA">
        <w:t xml:space="preserve"> de fond et, au besoin, par des prises de positions</w:t>
      </w:r>
      <w:r w:rsidR="00356C49">
        <w:t>.</w:t>
      </w:r>
    </w:p>
    <w:p w:rsidR="00356C49" w:rsidRDefault="00356C49" w:rsidP="00DD0EF3">
      <w:pPr>
        <w:ind w:firstLine="708"/>
        <w:jc w:val="both"/>
      </w:pPr>
      <w:r>
        <w:t>Elle réaffirme ici son positionnement aux côtés du Peuple Togolais Souverain et, au-delà</w:t>
      </w:r>
      <w:r w:rsidR="00DD0EF3">
        <w:t>, des</w:t>
      </w:r>
      <w:r>
        <w:t xml:space="preserve"> forces démocratiques œuvrant manifestement pour le changement sur la Terre de nos Aïeux.</w:t>
      </w:r>
    </w:p>
    <w:p w:rsidR="00356C49" w:rsidRDefault="00356C49" w:rsidP="00DD0EF3">
      <w:pPr>
        <w:ind w:firstLine="708"/>
        <w:jc w:val="both"/>
      </w:pPr>
      <w:r>
        <w:t xml:space="preserve">C’est dans cette dynamique qu’ID 2015 tient, par le présent, à féliciter le Collectif Sauvons le Togo (CST) et le regroupement </w:t>
      </w:r>
      <w:r w:rsidR="00DD0EF3">
        <w:t>Arc-en-ciel</w:t>
      </w:r>
      <w:r>
        <w:t xml:space="preserve"> (AEC)pour l’acte politique majeur qu’ils viennent de poser en mettant sur les rails le mouvement « Combat pour l’Alternance Politique » </w:t>
      </w:r>
      <w:r w:rsidR="00D83AC3">
        <w:t>qui sera porté à travers un candidat unique en la personne de Jean Pierre Fabre, président de l’Alliance Nationale pour le Changement (ANC).</w:t>
      </w:r>
    </w:p>
    <w:p w:rsidR="00D83AC3" w:rsidRDefault="00D83AC3" w:rsidP="000A3910">
      <w:pPr>
        <w:jc w:val="both"/>
      </w:pPr>
      <w:r>
        <w:t xml:space="preserve">Cette étape franchie, pour ID 2015, n’est que le début de </w:t>
      </w:r>
      <w:r w:rsidR="00DD0EF3">
        <w:t>la nouvelle dynamique</w:t>
      </w:r>
      <w:r w:rsidR="00916AC6">
        <w:t xml:space="preserve"> unitaire. Les formations politiques se réclamant de l’opposition</w:t>
      </w:r>
      <w:r>
        <w:t xml:space="preserve"> encore </w:t>
      </w:r>
      <w:r w:rsidR="00916AC6">
        <w:t xml:space="preserve">non </w:t>
      </w:r>
      <w:r>
        <w:t>parties à cette démarche doivent se ressaisir,</w:t>
      </w:r>
      <w:r w:rsidR="00916AC6">
        <w:t xml:space="preserve"> au risque de constater impuissantes</w:t>
      </w:r>
      <w:r w:rsidR="00B6317D">
        <w:t xml:space="preserve"> le navire partir sans elles</w:t>
      </w:r>
      <w:r>
        <w:t xml:space="preserve">, et </w:t>
      </w:r>
      <w:r w:rsidR="00DD0EF3">
        <w:t>d’</w:t>
      </w:r>
      <w:r>
        <w:t>adhérer à cette dynami</w:t>
      </w:r>
      <w:r w:rsidR="00916AC6">
        <w:t>q</w:t>
      </w:r>
      <w:r w:rsidR="00B6317D">
        <w:t>ue tant attendue par le Peuple.</w:t>
      </w:r>
    </w:p>
    <w:p w:rsidR="00B6317D" w:rsidRDefault="00B6317D" w:rsidP="000A3910">
      <w:pPr>
        <w:jc w:val="both"/>
      </w:pPr>
      <w:r>
        <w:t xml:space="preserve">Il revient aussi au candidat unique, de faire montre </w:t>
      </w:r>
      <w:r w:rsidR="000A3910">
        <w:t>de ses capacités de fédérateur afin que</w:t>
      </w:r>
      <w:r>
        <w:t xml:space="preserve"> toutes les forces en lutte pour le changement </w:t>
      </w:r>
      <w:r w:rsidR="000A3910">
        <w:t xml:space="preserve">se retrouvent </w:t>
      </w:r>
      <w:r>
        <w:t>auto</w:t>
      </w:r>
      <w:r w:rsidR="000A3910">
        <w:t>ur de sa personnalité. Il en va</w:t>
      </w:r>
      <w:r>
        <w:t xml:space="preserve"> de sa crédibilité.</w:t>
      </w:r>
    </w:p>
    <w:p w:rsidR="000A3910" w:rsidRDefault="000A3910" w:rsidP="000A3910">
      <w:pPr>
        <w:jc w:val="both"/>
      </w:pPr>
      <w:r>
        <w:t>ID 2015, tient à exprimer son adhésion sans faille à cette nouvelle dynamique insufflée par ces deux regroupements politiques et compte jouer sa partition dans ce sens.</w:t>
      </w:r>
    </w:p>
    <w:p w:rsidR="00F606C9" w:rsidRDefault="00F0653B" w:rsidP="000A3910">
      <w:pPr>
        <w:jc w:val="both"/>
      </w:pPr>
      <w:r>
        <w:t xml:space="preserve">Enfin, ID </w:t>
      </w:r>
      <w:r w:rsidR="00DD0EF3">
        <w:t xml:space="preserve">2015 </w:t>
      </w:r>
      <w:r>
        <w:t xml:space="preserve">exprime toutes ses félicitations au Peuple frère du Burkina Faso pour la maturité politique dont il vient de faire montre. </w:t>
      </w:r>
      <w:r w:rsidR="00DD0EF3">
        <w:t>Avec détermination, il a pris ses responsabilités à travers une  action citoyenne et  a démontré</w:t>
      </w:r>
      <w:r w:rsidR="005E5BB5">
        <w:t xml:space="preserve">, principalement, aux Peuples Africains encore </w:t>
      </w:r>
      <w:r w:rsidR="00F606C9">
        <w:t xml:space="preserve">croupissant </w:t>
      </w:r>
      <w:r w:rsidR="005E5BB5">
        <w:t xml:space="preserve">sous le faix </w:t>
      </w:r>
      <w:r w:rsidR="00F606C9">
        <w:t>des dictatures</w:t>
      </w:r>
      <w:r w:rsidR="00DD0EF3">
        <w:t>,</w:t>
      </w:r>
      <w:r w:rsidR="00F606C9">
        <w:t xml:space="preserve"> qu’Eux seuls sont ou peuvent être maîtres de leur destin.</w:t>
      </w:r>
    </w:p>
    <w:p w:rsidR="00F606C9" w:rsidRDefault="000B141A" w:rsidP="000A3910">
      <w:pPr>
        <w:jc w:val="both"/>
      </w:pPr>
      <w:r>
        <w:t>F</w:t>
      </w:r>
      <w:r w:rsidR="00C004DF">
        <w:t>ait à  Luxembourg, le 02.11.2014</w:t>
      </w:r>
    </w:p>
    <w:p w:rsidR="00D310B7" w:rsidRDefault="008813DB" w:rsidP="000A3910">
      <w:pPr>
        <w:jc w:val="both"/>
      </w:pPr>
      <w:r>
        <w:t xml:space="preserve">Pour </w:t>
      </w:r>
      <w:r w:rsidR="00BC6662">
        <w:t>l’</w:t>
      </w:r>
      <w:r>
        <w:t>ID 2015,</w:t>
      </w:r>
    </w:p>
    <w:p w:rsidR="00B6317D" w:rsidRDefault="00D310B7" w:rsidP="000A3910">
      <w:pPr>
        <w:jc w:val="both"/>
      </w:pPr>
      <w:r>
        <w:t xml:space="preserve">Sena AFETO, </w:t>
      </w:r>
      <w:r w:rsidR="00F606C9">
        <w:t>Coordinateur Général d’ID 2015</w:t>
      </w:r>
    </w:p>
    <w:sectPr w:rsidR="00B6317D" w:rsidSect="009D1A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AE3"/>
    <w:rsid w:val="000A3910"/>
    <w:rsid w:val="000B141A"/>
    <w:rsid w:val="00356C49"/>
    <w:rsid w:val="00397471"/>
    <w:rsid w:val="00504759"/>
    <w:rsid w:val="005E5BB5"/>
    <w:rsid w:val="005F69C6"/>
    <w:rsid w:val="006F3326"/>
    <w:rsid w:val="007247BA"/>
    <w:rsid w:val="007F4AE3"/>
    <w:rsid w:val="0082526E"/>
    <w:rsid w:val="008813DB"/>
    <w:rsid w:val="00916AC6"/>
    <w:rsid w:val="009D1A69"/>
    <w:rsid w:val="00B6317D"/>
    <w:rsid w:val="00BC6662"/>
    <w:rsid w:val="00C004DF"/>
    <w:rsid w:val="00D310B7"/>
    <w:rsid w:val="00D83AC3"/>
    <w:rsid w:val="00DD0EF3"/>
    <w:rsid w:val="00EA12D6"/>
    <w:rsid w:val="00F0653B"/>
    <w:rsid w:val="00F606C9"/>
    <w:rsid w:val="00F81971"/>
    <w:rsid w:val="00FE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</dc:creator>
  <cp:lastModifiedBy>Senat</cp:lastModifiedBy>
  <cp:revision>19</cp:revision>
  <cp:lastPrinted>2014-11-02T10:40:00Z</cp:lastPrinted>
  <dcterms:created xsi:type="dcterms:W3CDTF">2014-11-01T12:13:00Z</dcterms:created>
  <dcterms:modified xsi:type="dcterms:W3CDTF">2014-11-02T10:44:00Z</dcterms:modified>
</cp:coreProperties>
</file>